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ED" w:rsidRPr="007001A7" w:rsidRDefault="007137ED" w:rsidP="0099368B">
      <w:pPr>
        <w:pStyle w:val="Standard"/>
        <w:spacing w:line="360" w:lineRule="auto"/>
        <w:rPr>
          <w:b/>
        </w:rPr>
      </w:pPr>
      <w:bookmarkStart w:id="0" w:name="_GoBack"/>
      <w:bookmarkEnd w:id="0"/>
    </w:p>
    <w:p w:rsidR="007137ED" w:rsidRDefault="007137ED" w:rsidP="007137ED">
      <w:pPr>
        <w:pStyle w:val="Standard"/>
        <w:spacing w:line="360" w:lineRule="auto"/>
        <w:ind w:left="360"/>
        <w:jc w:val="center"/>
        <w:rPr>
          <w:b/>
        </w:rPr>
      </w:pPr>
      <w:r w:rsidRPr="007001A7">
        <w:rPr>
          <w:b/>
        </w:rPr>
        <w:t>Klauzula zgody na przetwarzanie danych osobowych zgodnej z RODO</w:t>
      </w:r>
    </w:p>
    <w:p w:rsidR="007137ED" w:rsidRPr="007001A7" w:rsidRDefault="007137ED" w:rsidP="007137ED">
      <w:pPr>
        <w:pStyle w:val="Standard"/>
        <w:spacing w:line="360" w:lineRule="auto"/>
        <w:ind w:left="360"/>
        <w:jc w:val="center"/>
      </w:pP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1. Wyrażam zgodę na przetwarzanie moich danych osobowych przez Administratora danych, którym jest: Orkiestra Symfoniczna im. Karola Namysłowskiego w Zamościu (Partyzantów 2, 22-400 Zamość, telefon kontaktowy: 84 638 48 33).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2. Podaję dane osobowe dobrowolnie i oświadczam, że są one zgodne z prawdą.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3. Zapoznałem się z treścią klauzuli informacyjnej, w tym z informacją o celu i sposobach przetwarzania danych osobowych oraz prawie dostępu do treści swoich danych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i prawie ich poprawiania.</w:t>
      </w:r>
    </w:p>
    <w:p w:rsidR="007137ED" w:rsidRPr="007001A7" w:rsidRDefault="007137ED" w:rsidP="007137ED">
      <w:pPr>
        <w:pStyle w:val="Standard"/>
        <w:spacing w:line="360" w:lineRule="auto"/>
        <w:jc w:val="both"/>
      </w:pP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Udostępnianie danych osobowych może odbywać się po uzyskaniu oświadczenia woli, którego treścią jest zgoda na przetwarzanie danych osobowych tego, kto składa oświadczenie. Zgoda nie może być domniemana lub dorozumiana z oświadczenia woli o innej treści.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W przypadku zbierania danych osobowych od osoby, której one dotyczą, administrator danych jest obowiązany poinformować tę osobę o: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•</w:t>
      </w:r>
      <w:r w:rsidRPr="007001A7">
        <w:tab/>
        <w:t>adresie swojej siedziby i pełnej nazwie, a w przypadku gdy administratorem danych jest osoba fizyczna - o miejscu swojego zamieszkania oraz imieniu i nazwisku,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•</w:t>
      </w:r>
      <w:r w:rsidRPr="007001A7">
        <w:tab/>
        <w:t>celu zbierania danych, a w szczególności o znanych mu w czasie udzielania informacji lub przewidywanych odbiorcach lub kategoriach odbiorców danych,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•</w:t>
      </w:r>
      <w:r w:rsidRPr="007001A7">
        <w:tab/>
        <w:t>prawie dostępu do treści swoich danych oraz ich poprawiania,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•</w:t>
      </w:r>
      <w:r w:rsidRPr="007001A7">
        <w:tab/>
        <w:t>dobrowolności albo obowiązku podania danych, a jeżeli taki obowiązek istnieje, o jego podstawie prawnej.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•</w:t>
      </w:r>
      <w:r w:rsidRPr="007001A7">
        <w:tab/>
        <w:t>każdej osobie przysługuje prawo do kontroli przetwarzania danych, które jej dotyczą, zawartych w zbiorach danych, a zwłaszcza prawo do: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•</w:t>
      </w:r>
      <w:r w:rsidRPr="007001A7">
        <w:tab/>
        <w:t>uzyskania wyczerpującej informacji, czy taki zbiór istnieje, oraz do ustalenia administratora danych, adresu jego siedziby i pełnej nazwy, a w przypadku gdy administratorem danych jest osoba fizyczna - jej miejsca zamieszkania oraz imienia i nazwiska,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•</w:t>
      </w:r>
      <w:r w:rsidRPr="007001A7">
        <w:tab/>
        <w:t>uzyskania informacji o celu, zakresie i sposobie przetwarzania danych zawartych w takim zbiorze,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•</w:t>
      </w:r>
      <w:r w:rsidRPr="007001A7">
        <w:tab/>
        <w:t>uzyskania informacji, od kiedy przetwarza się w zbiorze dane jej dotyczące, oraz podania w powszechnie zrozumiałej formie treści tych danych,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•</w:t>
      </w:r>
      <w:r w:rsidRPr="007001A7">
        <w:tab/>
        <w:t>uzyskania informacji o źródle, z którego pochodzą dane jej dotyczące, chyba że administrator danych jest zobowiązany do zachowania w tym zakresie w tajemnicy informacji niejawnych lub zachowania tajemnicy zawodowej,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lastRenderedPageBreak/>
        <w:t>•</w:t>
      </w:r>
      <w:r w:rsidRPr="007001A7">
        <w:tab/>
        <w:t>uzyskania informacji o sposobie udostępniania danych, a w szczególności informacji o odbiorcach lub kategoriach odbiorców, którym dane te są udostępniane,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•</w:t>
      </w:r>
      <w:r w:rsidRPr="007001A7">
        <w:tab/>
        <w:t>uzyskania informacji o przesłankach podjęcia rozstrzygnięcia ostatecznego na danych osobowych, podczas zawierania lub wykonywania umowy i uwzględnienia wniosku osoby, której dane dotyczą, albo jeżeli wynika ono z przepisów prawa, które przewidują również środki ochrony uzasadnionych interesów osoby, której dane dotyczą.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•</w:t>
      </w:r>
      <w:r w:rsidRPr="007001A7">
        <w:tab/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zebrane,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•</w:t>
      </w:r>
      <w:r w:rsidRPr="007001A7">
        <w:tab/>
        <w:t>wniesienia, pisemnego, umotywowanego żądania zaprzestania przetwarzania jej danych ze względu na jej szczególną sytuację,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•</w:t>
      </w:r>
      <w:r w:rsidRPr="007001A7">
        <w:tab/>
        <w:t>wniesienia sprzeciwu wobec przetwarzania jej danych, gdy administrator danych zamierza je przetwarzać w celach marketingowych lub wobec przekazywania jej danych osobowych innemu administratorowi danych,</w:t>
      </w:r>
    </w:p>
    <w:p w:rsidR="007137ED" w:rsidRPr="007001A7" w:rsidRDefault="007137ED" w:rsidP="007137ED">
      <w:pPr>
        <w:pStyle w:val="Standard"/>
        <w:spacing w:line="360" w:lineRule="auto"/>
        <w:jc w:val="both"/>
      </w:pPr>
      <w:r w:rsidRPr="007001A7">
        <w:t>•</w:t>
      </w:r>
      <w:r w:rsidRPr="007001A7">
        <w:tab/>
        <w:t>wniesienia do administratora danych żądania ponownego, indywidualnego rozpatrzenia sprawy rozstrzygniętej z naruszeniem zasad rozstrzygania.</w:t>
      </w:r>
    </w:p>
    <w:p w:rsidR="007137ED" w:rsidRPr="007001A7" w:rsidRDefault="007137ED" w:rsidP="007137ED">
      <w:pPr>
        <w:pStyle w:val="Standard"/>
        <w:spacing w:line="360" w:lineRule="auto"/>
        <w:jc w:val="both"/>
      </w:pPr>
    </w:p>
    <w:p w:rsidR="007137ED" w:rsidRPr="007001A7" w:rsidRDefault="007137ED" w:rsidP="007137ED">
      <w:pPr>
        <w:pStyle w:val="Standard"/>
        <w:spacing w:line="360" w:lineRule="auto"/>
        <w:jc w:val="both"/>
      </w:pPr>
    </w:p>
    <w:p w:rsidR="007137ED" w:rsidRDefault="007137ED" w:rsidP="007137ED">
      <w:pPr>
        <w:pStyle w:val="Standard"/>
        <w:jc w:val="both"/>
      </w:pPr>
    </w:p>
    <w:p w:rsidR="007137ED" w:rsidRPr="007001A7" w:rsidRDefault="007137ED" w:rsidP="007137ED">
      <w:pPr>
        <w:pStyle w:val="Standard"/>
        <w:jc w:val="both"/>
      </w:pPr>
    </w:p>
    <w:p w:rsidR="007137ED" w:rsidRPr="007001A7" w:rsidRDefault="007137ED" w:rsidP="007137ED">
      <w:pPr>
        <w:pStyle w:val="Standard"/>
        <w:tabs>
          <w:tab w:val="left" w:pos="5460"/>
        </w:tabs>
        <w:jc w:val="both"/>
      </w:pPr>
      <w:r w:rsidRPr="007001A7">
        <w:tab/>
        <w:t>………………………………………..</w:t>
      </w:r>
    </w:p>
    <w:p w:rsidR="007137ED" w:rsidRPr="007001A7" w:rsidRDefault="007137ED" w:rsidP="007137ED">
      <w:pPr>
        <w:pStyle w:val="Standard"/>
        <w:tabs>
          <w:tab w:val="left" w:pos="5460"/>
        </w:tabs>
        <w:jc w:val="both"/>
      </w:pPr>
      <w:r w:rsidRPr="007001A7">
        <w:tab/>
      </w:r>
      <w:r w:rsidRPr="007001A7">
        <w:tab/>
        <w:t xml:space="preserve">             (podpis wykonawcy)</w:t>
      </w:r>
    </w:p>
    <w:p w:rsidR="00060382" w:rsidRDefault="00060382">
      <w:pPr>
        <w:jc w:val="both"/>
      </w:pPr>
    </w:p>
    <w:sectPr w:rsidR="00060382">
      <w:headerReference w:type="default" r:id="rId7"/>
      <w:footerReference w:type="default" r:id="rId8"/>
      <w:pgSz w:w="11900" w:h="16840"/>
      <w:pgMar w:top="28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D1" w:rsidRDefault="00B52CD1">
      <w:r>
        <w:separator/>
      </w:r>
    </w:p>
  </w:endnote>
  <w:endnote w:type="continuationSeparator" w:id="0">
    <w:p w:rsidR="00B52CD1" w:rsidRDefault="00B5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82" w:rsidRDefault="00D0483E">
    <w:pPr>
      <w:pStyle w:val="Stopka"/>
      <w:tabs>
        <w:tab w:val="clear" w:pos="9072"/>
        <w:tab w:val="right" w:pos="9044"/>
      </w:tabs>
      <w:jc w:val="center"/>
    </w:pPr>
    <w:r>
      <w:rPr>
        <w:rStyle w:val="BrakA"/>
      </w:rPr>
      <w:fldChar w:fldCharType="begin"/>
    </w:r>
    <w:r>
      <w:rPr>
        <w:rStyle w:val="BrakA"/>
      </w:rPr>
      <w:instrText xml:space="preserve"> PAGE </w:instrText>
    </w:r>
    <w:r>
      <w:rPr>
        <w:rStyle w:val="BrakA"/>
      </w:rPr>
      <w:fldChar w:fldCharType="separate"/>
    </w:r>
    <w:r w:rsidR="0099368B">
      <w:rPr>
        <w:rStyle w:val="BrakA"/>
        <w:noProof/>
      </w:rPr>
      <w:t>1</w:t>
    </w:r>
    <w:r>
      <w:rPr>
        <w:rStyle w:val="Brak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D1" w:rsidRDefault="00B52CD1">
      <w:r>
        <w:separator/>
      </w:r>
    </w:p>
  </w:footnote>
  <w:footnote w:type="continuationSeparator" w:id="0">
    <w:p w:rsidR="00B52CD1" w:rsidRDefault="00B5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82" w:rsidRDefault="0006038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046"/>
    <w:multiLevelType w:val="hybridMultilevel"/>
    <w:tmpl w:val="9810366E"/>
    <w:numStyleLink w:val="Zaimportowanystyl8"/>
  </w:abstractNum>
  <w:abstractNum w:abstractNumId="1" w15:restartNumberingAfterBreak="0">
    <w:nsid w:val="0AD3770C"/>
    <w:multiLevelType w:val="hybridMultilevel"/>
    <w:tmpl w:val="6FD4B7C2"/>
    <w:numStyleLink w:val="Zaimportowanystyl7"/>
  </w:abstractNum>
  <w:abstractNum w:abstractNumId="2" w15:restartNumberingAfterBreak="0">
    <w:nsid w:val="14C86371"/>
    <w:multiLevelType w:val="hybridMultilevel"/>
    <w:tmpl w:val="49AE23DA"/>
    <w:styleLink w:val="Zaimportowanystyl3"/>
    <w:lvl w:ilvl="0" w:tplc="A64AF1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02F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6A35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5A39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47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942F2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4AE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ADB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F68D0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1C4E22"/>
    <w:multiLevelType w:val="hybridMultilevel"/>
    <w:tmpl w:val="7E32AD16"/>
    <w:styleLink w:val="Punktory"/>
    <w:lvl w:ilvl="0" w:tplc="9976A8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BE582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CA7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66D04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6AEA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A1E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4877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0225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944F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D75B2E"/>
    <w:multiLevelType w:val="hybridMultilevel"/>
    <w:tmpl w:val="9810366E"/>
    <w:styleLink w:val="Zaimportowanystyl8"/>
    <w:lvl w:ilvl="0" w:tplc="9F784360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29E7400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5D0BB8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3D20CF6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75ACA188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05E93F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E6DED6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9CCAE6E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E8CD55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21D51FEB"/>
    <w:multiLevelType w:val="hybridMultilevel"/>
    <w:tmpl w:val="6FD4B7C2"/>
    <w:styleLink w:val="Zaimportowanystyl7"/>
    <w:lvl w:ilvl="0" w:tplc="290E4156">
      <w:start w:val="1"/>
      <w:numFmt w:val="bullet"/>
      <w:lvlText w:val="➢"/>
      <w:lvlJc w:val="left"/>
      <w:pPr>
        <w:ind w:left="6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063B0C">
      <w:start w:val="1"/>
      <w:numFmt w:val="bullet"/>
      <w:lvlText w:val="□"/>
      <w:lvlJc w:val="left"/>
      <w:pPr>
        <w:ind w:left="13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95EF79C">
      <w:start w:val="1"/>
      <w:numFmt w:val="bullet"/>
      <w:lvlText w:val="▪"/>
      <w:lvlJc w:val="left"/>
      <w:pPr>
        <w:ind w:left="210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CF883086">
      <w:start w:val="1"/>
      <w:numFmt w:val="bullet"/>
      <w:lvlText w:val="•"/>
      <w:lvlJc w:val="left"/>
      <w:pPr>
        <w:ind w:left="282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EF4F328">
      <w:start w:val="1"/>
      <w:numFmt w:val="bullet"/>
      <w:lvlText w:val="□"/>
      <w:lvlJc w:val="left"/>
      <w:pPr>
        <w:ind w:left="354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A00F7A2">
      <w:start w:val="1"/>
      <w:numFmt w:val="bullet"/>
      <w:lvlText w:val="▪"/>
      <w:lvlJc w:val="left"/>
      <w:pPr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ED6F548">
      <w:start w:val="1"/>
      <w:numFmt w:val="bullet"/>
      <w:lvlText w:val="•"/>
      <w:lvlJc w:val="left"/>
      <w:pPr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7646B04">
      <w:start w:val="1"/>
      <w:numFmt w:val="bullet"/>
      <w:lvlText w:val="□"/>
      <w:lvlJc w:val="left"/>
      <w:pPr>
        <w:ind w:left="570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2E443D0">
      <w:start w:val="1"/>
      <w:numFmt w:val="bullet"/>
      <w:lvlText w:val="▪"/>
      <w:lvlJc w:val="left"/>
      <w:pPr>
        <w:ind w:left="642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225F50D0"/>
    <w:multiLevelType w:val="hybridMultilevel"/>
    <w:tmpl w:val="973EB182"/>
    <w:numStyleLink w:val="Zaimportowanystyl2"/>
  </w:abstractNum>
  <w:abstractNum w:abstractNumId="7" w15:restartNumberingAfterBreak="0">
    <w:nsid w:val="29DB674C"/>
    <w:multiLevelType w:val="multilevel"/>
    <w:tmpl w:val="7396BAE2"/>
    <w:styleLink w:val="Zaimportowanystyl6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4C1E45"/>
    <w:multiLevelType w:val="hybridMultilevel"/>
    <w:tmpl w:val="49AE23DA"/>
    <w:numStyleLink w:val="Zaimportowanystyl3"/>
  </w:abstractNum>
  <w:abstractNum w:abstractNumId="9" w15:restartNumberingAfterBreak="0">
    <w:nsid w:val="2F7E245C"/>
    <w:multiLevelType w:val="hybridMultilevel"/>
    <w:tmpl w:val="28FCB508"/>
    <w:styleLink w:val="Zaimportowanystyl5"/>
    <w:lvl w:ilvl="0" w:tplc="6E7AB3D0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D745D88">
      <w:start w:val="1"/>
      <w:numFmt w:val="bullet"/>
      <w:lvlText w:val="•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69E25A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1746062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E9E1CB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CC637E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C06829E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FCC276A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FDCB98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35BC2913"/>
    <w:multiLevelType w:val="hybridMultilevel"/>
    <w:tmpl w:val="D59A0E7A"/>
    <w:styleLink w:val="Zaimportowanystyl4"/>
    <w:lvl w:ilvl="0" w:tplc="ABB49914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2729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AC0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2C75C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80296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9E5E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CE20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8FA9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C8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A285034"/>
    <w:multiLevelType w:val="multilevel"/>
    <w:tmpl w:val="143CA8FE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92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92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92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92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92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3A7205E"/>
    <w:multiLevelType w:val="multilevel"/>
    <w:tmpl w:val="143CA8FE"/>
    <w:numStyleLink w:val="Zaimportowanystyl1"/>
  </w:abstractNum>
  <w:abstractNum w:abstractNumId="13" w15:restartNumberingAfterBreak="0">
    <w:nsid w:val="4A0A1B0B"/>
    <w:multiLevelType w:val="hybridMultilevel"/>
    <w:tmpl w:val="D59A0E7A"/>
    <w:numStyleLink w:val="Zaimportowanystyl4"/>
  </w:abstractNum>
  <w:abstractNum w:abstractNumId="14" w15:restartNumberingAfterBreak="0">
    <w:nsid w:val="5CE2187C"/>
    <w:multiLevelType w:val="hybridMultilevel"/>
    <w:tmpl w:val="23A241DE"/>
    <w:styleLink w:val="Zaimportowanystyl9"/>
    <w:lvl w:ilvl="0" w:tplc="67E67D50">
      <w:start w:val="1"/>
      <w:numFmt w:val="decimal"/>
      <w:lvlText w:val="%1."/>
      <w:lvlJc w:val="left"/>
      <w:pPr>
        <w:ind w:left="6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48422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93A15A6">
      <w:start w:val="1"/>
      <w:numFmt w:val="lowerRoman"/>
      <w:lvlText w:val="%3."/>
      <w:lvlJc w:val="left"/>
      <w:pPr>
        <w:ind w:left="211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538F38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C5E9E8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2DA9E46">
      <w:start w:val="1"/>
      <w:numFmt w:val="lowerRoman"/>
      <w:lvlText w:val="%6."/>
      <w:lvlJc w:val="left"/>
      <w:pPr>
        <w:ind w:left="427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04EC7D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BD2C6CA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E4267E">
      <w:start w:val="1"/>
      <w:numFmt w:val="lowerRoman"/>
      <w:lvlText w:val="%9."/>
      <w:lvlJc w:val="left"/>
      <w:pPr>
        <w:ind w:left="643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5E787D12"/>
    <w:multiLevelType w:val="hybridMultilevel"/>
    <w:tmpl w:val="23A241DE"/>
    <w:numStyleLink w:val="Zaimportowanystyl9"/>
  </w:abstractNum>
  <w:abstractNum w:abstractNumId="16" w15:restartNumberingAfterBreak="0">
    <w:nsid w:val="5E8A131D"/>
    <w:multiLevelType w:val="hybridMultilevel"/>
    <w:tmpl w:val="7E32AD16"/>
    <w:numStyleLink w:val="Punktory"/>
  </w:abstractNum>
  <w:abstractNum w:abstractNumId="17" w15:restartNumberingAfterBreak="0">
    <w:nsid w:val="762361E9"/>
    <w:multiLevelType w:val="multilevel"/>
    <w:tmpl w:val="7396BAE2"/>
    <w:numStyleLink w:val="Zaimportowanystyl6"/>
  </w:abstractNum>
  <w:abstractNum w:abstractNumId="18" w15:restartNumberingAfterBreak="0">
    <w:nsid w:val="78884474"/>
    <w:multiLevelType w:val="hybridMultilevel"/>
    <w:tmpl w:val="973EB182"/>
    <w:styleLink w:val="Zaimportowanystyl2"/>
    <w:lvl w:ilvl="0" w:tplc="527260A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012C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8A1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C0F20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88C2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88A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CD16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56383A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0AB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4B7FB8"/>
    <w:multiLevelType w:val="hybridMultilevel"/>
    <w:tmpl w:val="28FCB508"/>
    <w:numStyleLink w:val="Zaimportowanystyl5"/>
  </w:abstractNum>
  <w:num w:numId="1">
    <w:abstractNumId w:val="11"/>
  </w:num>
  <w:num w:numId="2">
    <w:abstractNumId w:val="12"/>
  </w:num>
  <w:num w:numId="3">
    <w:abstractNumId w:val="18"/>
  </w:num>
  <w:num w:numId="4">
    <w:abstractNumId w:val="6"/>
  </w:num>
  <w:num w:numId="5">
    <w:abstractNumId w:val="6"/>
    <w:lvlOverride w:ilvl="0">
      <w:lvl w:ilvl="0" w:tplc="F642DE04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82C6A0">
        <w:start w:val="1"/>
        <w:numFmt w:val="bullet"/>
        <w:lvlText w:val="□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CCC1D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F0EDA0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22FF36">
        <w:start w:val="1"/>
        <w:numFmt w:val="bullet"/>
        <w:lvlText w:val="□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DE55D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D01558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3412E4">
        <w:start w:val="1"/>
        <w:numFmt w:val="bullet"/>
        <w:lvlText w:val="□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40EB7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8"/>
  </w:num>
  <w:num w:numId="8">
    <w:abstractNumId w:val="8"/>
    <w:lvlOverride w:ilvl="0">
      <w:lvl w:ilvl="0" w:tplc="43B277D0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40E17E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C92622E">
        <w:start w:val="1"/>
        <w:numFmt w:val="lowerRoman"/>
        <w:lvlText w:val="%3."/>
        <w:lvlJc w:val="left"/>
        <w:pPr>
          <w:ind w:left="213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E0E582E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E1E2E0A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BC0AED8">
        <w:start w:val="1"/>
        <w:numFmt w:val="lowerRoman"/>
        <w:lvlText w:val="%6."/>
        <w:lvlJc w:val="left"/>
        <w:pPr>
          <w:ind w:left="429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F544D32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F8A15B4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9786140">
        <w:start w:val="1"/>
        <w:numFmt w:val="lowerRoman"/>
        <w:lvlText w:val="%9."/>
        <w:lvlJc w:val="left"/>
        <w:pPr>
          <w:ind w:left="645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10"/>
  </w:num>
  <w:num w:numId="10">
    <w:abstractNumId w:val="13"/>
  </w:num>
  <w:num w:numId="11">
    <w:abstractNumId w:val="9"/>
  </w:num>
  <w:num w:numId="12">
    <w:abstractNumId w:val="19"/>
  </w:num>
  <w:num w:numId="13">
    <w:abstractNumId w:val="19"/>
    <w:lvlOverride w:ilvl="0">
      <w:lvl w:ilvl="0" w:tplc="E40C439A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9C4974">
        <w:start w:val="1"/>
        <w:numFmt w:val="bullet"/>
        <w:lvlText w:val="•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4E468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84994A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542A6A">
        <w:start w:val="1"/>
        <w:numFmt w:val="bullet"/>
        <w:lvlText w:val="□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B4DA3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0E143C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5096D2">
        <w:start w:val="1"/>
        <w:numFmt w:val="bullet"/>
        <w:lvlText w:val="□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EC06A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</w:num>
  <w:num w:numId="15">
    <w:abstractNumId w:val="16"/>
  </w:num>
  <w:num w:numId="16">
    <w:abstractNumId w:val="16"/>
    <w:lvlOverride w:ilvl="0">
      <w:lvl w:ilvl="0" w:tplc="EB84E5B4">
        <w:start w:val="1"/>
        <w:numFmt w:val="bullet"/>
        <w:lvlText w:val="-"/>
        <w:lvlJc w:val="left"/>
        <w:pPr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AC2974">
        <w:start w:val="1"/>
        <w:numFmt w:val="bullet"/>
        <w:lvlText w:val="-"/>
        <w:lvlJc w:val="left"/>
        <w:pPr>
          <w:ind w:left="7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08AC0A">
        <w:start w:val="1"/>
        <w:numFmt w:val="bullet"/>
        <w:lvlText w:val="-"/>
        <w:lvlJc w:val="left"/>
        <w:pPr>
          <w:ind w:left="13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48AD7C">
        <w:start w:val="1"/>
        <w:numFmt w:val="bullet"/>
        <w:lvlText w:val="-"/>
        <w:lvlJc w:val="left"/>
        <w:pPr>
          <w:ind w:left="19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BEA3CC">
        <w:start w:val="1"/>
        <w:numFmt w:val="bullet"/>
        <w:lvlText w:val="-"/>
        <w:lvlJc w:val="left"/>
        <w:pPr>
          <w:ind w:left="25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2E59CC">
        <w:start w:val="1"/>
        <w:numFmt w:val="bullet"/>
        <w:lvlText w:val="-"/>
        <w:lvlJc w:val="left"/>
        <w:pPr>
          <w:ind w:left="3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AE9B5E">
        <w:start w:val="1"/>
        <w:numFmt w:val="bullet"/>
        <w:lvlText w:val="-"/>
        <w:lvlJc w:val="left"/>
        <w:pPr>
          <w:ind w:left="37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7A3AA6">
        <w:start w:val="1"/>
        <w:numFmt w:val="bullet"/>
        <w:lvlText w:val="-"/>
        <w:lvlJc w:val="left"/>
        <w:pPr>
          <w:ind w:left="43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A2A1FC">
        <w:start w:val="1"/>
        <w:numFmt w:val="bullet"/>
        <w:lvlText w:val="-"/>
        <w:lvlJc w:val="left"/>
        <w:pPr>
          <w:ind w:left="49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startOverride w:val="2"/>
    </w:lvlOverride>
  </w:num>
  <w:num w:numId="18">
    <w:abstractNumId w:val="7"/>
  </w:num>
  <w:num w:numId="19">
    <w:abstractNumId w:val="17"/>
  </w:num>
  <w:num w:numId="20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482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2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22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642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7"/>
    <w:lvlOverride w:ilvl="0">
      <w:lvl w:ilvl="0">
        <w:start w:val="1"/>
        <w:numFmt w:val="decimal"/>
        <w:lvlText w:val="%1.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1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354" w:hanging="9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3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37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5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403" w:hanging="1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2">
    <w:abstractNumId w:val="5"/>
  </w:num>
  <w:num w:numId="23">
    <w:abstractNumId w:val="1"/>
  </w:num>
  <w:num w:numId="24">
    <w:abstractNumId w:val="17"/>
    <w:lvlOverride w:ilvl="0">
      <w:startOverride w:val="5"/>
      <w:lvl w:ilvl="0">
        <w:start w:val="5"/>
        <w:numFmt w:val="decimal"/>
        <w:lvlText w:val="%1.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4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1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354" w:hanging="9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3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37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65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403" w:hanging="1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5">
    <w:abstractNumId w:val="4"/>
  </w:num>
  <w:num w:numId="26">
    <w:abstractNumId w:val="0"/>
  </w:num>
  <w:num w:numId="27">
    <w:abstractNumId w:val="17"/>
    <w:lvlOverride w:ilvl="0">
      <w:startOverride w:val="6"/>
      <w:lvl w:ilvl="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492" w:hanging="1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12" w:hanging="1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32" w:hanging="1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652" w:hanging="1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012" w:hanging="1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82"/>
    <w:rsid w:val="00060382"/>
    <w:rsid w:val="004A4F47"/>
    <w:rsid w:val="005558B9"/>
    <w:rsid w:val="007137ED"/>
    <w:rsid w:val="0099368B"/>
    <w:rsid w:val="00B52CD1"/>
    <w:rsid w:val="00D0483E"/>
    <w:rsid w:val="00D3499B"/>
    <w:rsid w:val="00F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5C1C5-FAA7-4578-82A2-791CCA7A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BrakA">
    <w:name w:val="Brak A"/>
  </w:style>
  <w:style w:type="paragraph" w:styleId="Tytu">
    <w:name w:val="Title"/>
    <w:pPr>
      <w:jc w:val="center"/>
    </w:pPr>
    <w:rPr>
      <w:rFonts w:ascii="Courier New" w:hAnsi="Courier New" w:cs="Arial Unicode MS"/>
      <w:i/>
      <w:iCs/>
      <w:color w:val="800000"/>
      <w:sz w:val="32"/>
      <w:szCs w:val="32"/>
      <w:u w:color="800000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pPr>
      <w:suppressAutoHyphens/>
      <w:spacing w:after="160" w:line="247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000FF"/>
      <w:u w:val="single" w:color="0000FF"/>
    </w:r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2"/>
      </w:numPr>
    </w:p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8"/>
      </w:numPr>
    </w:p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u w:val="single" w:color="0000FF"/>
      <w:shd w:val="clear" w:color="auto" w:fill="FFFFFF"/>
      <w:lang w:val="nl-NL"/>
    </w:rPr>
  </w:style>
  <w:style w:type="paragraph" w:customStyle="1" w:styleId="Standard">
    <w:name w:val="Standard"/>
    <w:rsid w:val="0071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2023-12-21T11:56:00Z</dcterms:created>
  <dcterms:modified xsi:type="dcterms:W3CDTF">2023-12-21T11:56:00Z</dcterms:modified>
</cp:coreProperties>
</file>